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FB8" w14:textId="77777777" w:rsidR="00065334" w:rsidRDefault="00065334" w:rsidP="00065334">
      <w:pPr>
        <w:pStyle w:val="LO-normal"/>
        <w:spacing w:after="140" w:line="288" w:lineRule="auto"/>
        <w:jc w:val="center"/>
      </w:pPr>
      <w:r>
        <w:rPr>
          <w:noProof/>
        </w:rPr>
        <w:drawing>
          <wp:inline distT="0" distB="0" distL="0" distR="0" wp14:anchorId="681F8262" wp14:editId="1BD9CD2F">
            <wp:extent cx="558800" cy="582295"/>
            <wp:effectExtent l="0" t="0" r="0" b="0"/>
            <wp:docPr id="1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F6619" w14:textId="77777777" w:rsidR="00065334" w:rsidRDefault="00065334" w:rsidP="00065334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2B3CA606" w14:textId="77777777" w:rsidR="00065334" w:rsidRDefault="00065334" w:rsidP="00065334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Secretaria de Educação Profissional e Tecnológica </w:t>
      </w:r>
    </w:p>
    <w:p w14:paraId="50B9FEF5" w14:textId="77777777" w:rsidR="00065334" w:rsidRDefault="00065334" w:rsidP="00065334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Instituto Federal de Educação, Ciência e Tecnologia do Espírito Santo </w:t>
      </w:r>
    </w:p>
    <w:p w14:paraId="0A76E17D" w14:textId="77777777" w:rsidR="00065334" w:rsidRDefault="00065334" w:rsidP="00065334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Ensino</w:t>
      </w:r>
    </w:p>
    <w:p w14:paraId="0DB51BC8" w14:textId="77777777" w:rsidR="00065334" w:rsidRDefault="00065334" w:rsidP="00065334">
      <w:pPr>
        <w:pStyle w:val="LO-normal"/>
        <w:jc w:val="center"/>
        <w:rPr>
          <w:rFonts w:ascii="Calibri" w:hAnsi="Calibri"/>
          <w:sz w:val="22"/>
          <w:szCs w:val="22"/>
        </w:rPr>
      </w:pPr>
    </w:p>
    <w:p w14:paraId="6D859BCB" w14:textId="77777777" w:rsidR="00065334" w:rsidRDefault="00065334" w:rsidP="0006533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INSTRUÇÃO NORMATIVA PRÓ-REITORIA DE ENSINO/IFES Nº 12 DE 10 DE NOVEMBRO DE 2022</w:t>
      </w:r>
    </w:p>
    <w:p w14:paraId="77F770F0" w14:textId="2584AA4A" w:rsidR="00065334" w:rsidRDefault="00065334" w:rsidP="0006533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</w:p>
    <w:p w14:paraId="6AB4AA9C" w14:textId="39B69C74" w:rsidR="00065334" w:rsidRDefault="00065334" w:rsidP="0006533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065334">
        <w:rPr>
          <w:rFonts w:ascii="Calibri" w:eastAsia="Calibri" w:hAnsi="Calibri" w:cs="Calibri"/>
          <w:b/>
          <w:sz w:val="22"/>
          <w:szCs w:val="22"/>
          <w:highlight w:val="white"/>
        </w:rPr>
        <w:t>ANEXO III</w:t>
      </w:r>
    </w:p>
    <w:p w14:paraId="2D9CE296" w14:textId="77777777" w:rsidR="00065334" w:rsidRPr="00065334" w:rsidRDefault="00065334" w:rsidP="0006533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0021397" w14:textId="76AD632A" w:rsidR="00065334" w:rsidRDefault="00065334" w:rsidP="0006533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0" w:name="_1ci93xb"/>
      <w:bookmarkEnd w:id="0"/>
      <w:r w:rsidRPr="00065334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PARECER TÉCNICO E RELATÓRIO DE DEVOLUTIVA CAMPUS </w:t>
      </w:r>
    </w:p>
    <w:p w14:paraId="74C237D1" w14:textId="77777777" w:rsidR="00065334" w:rsidRPr="00065334" w:rsidRDefault="00065334" w:rsidP="0006533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AB6576E" w14:textId="77777777" w:rsidR="00065334" w:rsidRDefault="00065334" w:rsidP="00065334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Este anexo deverá ser preenchido pelos pareceristas externos ao campus e, após reunião com a comissão de elaboração/reformulação, deverá ser respondido pelo campus sinalizando as alterações feitas e, se não feitas, a justificativa para cada item apontado pelos pareceristas. No </w:t>
      </w:r>
      <w:proofErr w:type="gramStart"/>
      <w:r>
        <w:rPr>
          <w:rFonts w:ascii="Calibri" w:eastAsia="Calibri" w:hAnsi="Calibri" w:cs="Calibri"/>
          <w:sz w:val="18"/>
          <w:szCs w:val="18"/>
        </w:rPr>
        <w:t>dia  da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reunião  da  Câmara  e do  </w:t>
      </w:r>
      <w:proofErr w:type="spellStart"/>
      <w:r>
        <w:rPr>
          <w:rFonts w:ascii="Calibri" w:eastAsia="Calibri" w:hAnsi="Calibri" w:cs="Calibri"/>
          <w:sz w:val="18"/>
          <w:szCs w:val="18"/>
        </w:rPr>
        <w:t>Cepe</w:t>
      </w:r>
      <w:proofErr w:type="spellEnd"/>
      <w:r>
        <w:rPr>
          <w:rFonts w:ascii="Calibri" w:eastAsia="Calibri" w:hAnsi="Calibri" w:cs="Calibri"/>
          <w:sz w:val="18"/>
          <w:szCs w:val="18"/>
        </w:rPr>
        <w:t>, ele será apresentado pelos pareceristas e pelo presidente da Comissão.</w:t>
      </w:r>
    </w:p>
    <w:p w14:paraId="2044ED0E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ROTEIRO DO PARECER </w:t>
      </w:r>
    </w:p>
    <w:p w14:paraId="0F47009D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Não é necessário comentar por escrito todos os tópicos, mas é importante sugerir indicações de alteração aos que possuem algum tipo de pendência.</w:t>
      </w:r>
    </w:p>
    <w:p w14:paraId="31EF484D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Os pareceristas podem e devem analisar todos os 17 (dezessete) itens propostos, contudo a classificação descrita abaixo indica aqueles que são obrigatórios para cada parecerista em função de sua formação.</w:t>
      </w:r>
    </w:p>
    <w:p w14:paraId="43B56D77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(AP)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Competência de avaliação - obrigatório à parecerista </w:t>
      </w:r>
      <w:r>
        <w:rPr>
          <w:rFonts w:ascii="Calibri" w:eastAsia="Calibri" w:hAnsi="Calibri" w:cs="Calibri"/>
          <w:sz w:val="22"/>
          <w:szCs w:val="22"/>
          <w:highlight w:val="white"/>
        </w:rPr>
        <w:t>Técnico-pedagógico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; </w:t>
      </w:r>
    </w:p>
    <w:p w14:paraId="2235509D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(AT)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Competência de avaliação - obrigatório à parecerista </w:t>
      </w:r>
      <w:r>
        <w:rPr>
          <w:rFonts w:ascii="Calibri" w:eastAsia="Calibri" w:hAnsi="Calibri" w:cs="Calibri"/>
          <w:sz w:val="22"/>
          <w:szCs w:val="22"/>
          <w:highlight w:val="white"/>
        </w:rPr>
        <w:t>Técnico-específico</w:t>
      </w:r>
      <w:r>
        <w:rPr>
          <w:rFonts w:ascii="Calibri" w:eastAsia="Calibri" w:hAnsi="Calibri" w:cs="Calibri"/>
          <w:b w:val="0"/>
          <w:sz w:val="22"/>
          <w:szCs w:val="22"/>
        </w:rPr>
        <w:t>.</w:t>
      </w:r>
    </w:p>
    <w:p w14:paraId="72625D77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Após realização dos comentários e registros sobre o PPC no campo seguinte, os pareceristas deverão optar em conjunto pelas seguintes opções:</w:t>
      </w:r>
    </w:p>
    <w:p w14:paraId="42A8948B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Aprovado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- quando o curso não apresenta restrições e as indicações de alteração são apenas sugestões dos pareceristas que poderão ou não ser acatadas.</w:t>
      </w:r>
    </w:p>
    <w:p w14:paraId="58576B24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Aprovado com restrições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- quando a tramitação e aprovação do curso estarão condicionadas às alterações indicadas.</w:t>
      </w:r>
    </w:p>
    <w:p w14:paraId="2CB62B55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bookmarkStart w:id="1" w:name="_3whwml4"/>
      <w:bookmarkEnd w:id="1"/>
      <w:r>
        <w:rPr>
          <w:rFonts w:ascii="Calibri" w:eastAsia="Calibri" w:hAnsi="Calibri" w:cs="Calibri"/>
          <w:sz w:val="22"/>
          <w:szCs w:val="22"/>
        </w:rPr>
        <w:t>Reprovado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- na ocasião em que se verificar que o projeto em sua maior parte deverá ser revisto.</w:t>
      </w:r>
    </w:p>
    <w:p w14:paraId="63A91AE4" w14:textId="77777777" w:rsidR="00065334" w:rsidRDefault="00065334" w:rsidP="00065334">
      <w:pPr>
        <w:pStyle w:val="Ttulo2"/>
        <w:tabs>
          <w:tab w:val="left" w:pos="536"/>
        </w:tabs>
        <w:spacing w:before="120" w:after="0" w:line="36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bookmarkStart w:id="2" w:name="_2bn6wsx"/>
      <w:bookmarkEnd w:id="2"/>
      <w:r>
        <w:rPr>
          <w:rFonts w:ascii="Calibri" w:eastAsia="Calibri" w:hAnsi="Calibri" w:cs="Calibri"/>
          <w:b w:val="0"/>
          <w:sz w:val="22"/>
          <w:szCs w:val="22"/>
        </w:rPr>
        <w:t>A nota de 0 a 2 terá como critérios de distribuição a seguinte orientação:</w:t>
      </w:r>
    </w:p>
    <w:tbl>
      <w:tblPr>
        <w:tblStyle w:val="TableNormal"/>
        <w:tblW w:w="9645" w:type="dxa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317"/>
        <w:gridCol w:w="1503"/>
        <w:gridCol w:w="4825"/>
      </w:tblGrid>
      <w:tr w:rsidR="00065334" w14:paraId="4462DF9B" w14:textId="77777777" w:rsidTr="000C277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993D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87D7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Não atende</w:t>
            </w:r>
          </w:p>
        </w:tc>
      </w:tr>
      <w:tr w:rsidR="00065334" w14:paraId="291EE3B4" w14:textId="77777777" w:rsidTr="000C277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903F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9FF9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Atende parcialmente (precisa de adequação)</w:t>
            </w:r>
          </w:p>
        </w:tc>
      </w:tr>
      <w:tr w:rsidR="00065334" w14:paraId="4BF76323" w14:textId="77777777" w:rsidTr="000C277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22B7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9204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Atende</w:t>
            </w:r>
          </w:p>
        </w:tc>
      </w:tr>
      <w:tr w:rsidR="00065334" w14:paraId="1CBA9715" w14:textId="77777777" w:rsidTr="000C2776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036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Processo n°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E13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F8B4C9E" w14:textId="77777777" w:rsidTr="000C2776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B88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Interessado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D9D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54ED15B" w14:textId="77777777" w:rsidTr="000C2776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541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Parecerista/Pedagógico/Técnico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D89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C241E3" w14:textId="77777777" w:rsidR="00065334" w:rsidRDefault="00065334" w:rsidP="00065334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00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236"/>
        <w:gridCol w:w="6364"/>
      </w:tblGrid>
      <w:tr w:rsidR="00065334" w14:paraId="1317B0D1" w14:textId="77777777" w:rsidTr="000C2776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6734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19ED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70F6D3B" w14:textId="77777777" w:rsidTr="000C2776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70E6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156E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DD21430" w14:textId="77777777" w:rsidTr="000C2776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E225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Município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8160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42A922F4" w14:textId="77777777" w:rsidTr="000C2776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D42C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Eixo Tecnológico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71E0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ECF28A3" w14:textId="77777777" w:rsidTr="000C2776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ECDF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Habilitação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183E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513B032" w14:textId="77777777" w:rsidTr="000C2776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6D3A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 de oferta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175D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3ACBE22" w14:textId="77777777" w:rsidTr="000C2776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B533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Modalidade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54CB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506D3ED" w14:textId="77777777" w:rsidR="00065334" w:rsidRDefault="00065334" w:rsidP="00065334">
      <w:pPr>
        <w:pStyle w:val="LO-normal"/>
        <w:spacing w:before="120"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8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37"/>
        <w:gridCol w:w="5835"/>
        <w:gridCol w:w="160"/>
        <w:gridCol w:w="514"/>
        <w:gridCol w:w="653"/>
        <w:gridCol w:w="39"/>
      </w:tblGrid>
      <w:tr w:rsidR="00065334" w14:paraId="540B37BA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D001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8654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ORIENTAÇÕES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1BA6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0 a 2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AP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9771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0 a 2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AT</w:t>
            </w:r>
          </w:p>
        </w:tc>
      </w:tr>
      <w:tr w:rsidR="00065334" w14:paraId="497F95DE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5AA2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Identificação do curso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D238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Devem constar todos os dados conforme modelo anexo à resolução.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90D4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FDDE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1B8856F7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5480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9215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0D68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3D82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184D20B9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D12C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730D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9974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E2DB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6E50758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D1F1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Apresentação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F876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Breve texto com a descrição geral do projeto.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B766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944E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3960EB14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7820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31B5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C63D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F38C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16E06A6D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7232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B59B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CB7B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FB35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50961CBE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F8C3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Justificativa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247A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 haver pertinência e coerência nos dados apresentados. OBS: Nos cursos em implementação é necessário que dados referentes à pesquisa de demanda realizada previamente apareçam neste tópico.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2FA2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37E0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64A8017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9953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D4F6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C94D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5BA5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3B05EE26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095B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CA9D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D13B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9650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68876FA1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E069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FA01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Coerência, pertinência e viabilidade pedagógica.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CF53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7D94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420591C6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2507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61BC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3A73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386C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50694266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635D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C5BE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FD01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DF9E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4ACE56AB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52C5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Perfil Profissional de Conclusão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2743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Deverão estar descritos os conhecimentos e as atribuições do perfil profissional em questão. 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1832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13DD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37DAF26D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FB7B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88A6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35D5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112C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313D25D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3230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39EC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027D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454B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E5B1D9F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A35B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Organização Didático-Pedagógica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B981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Devem constar no projeto a matriz curricular do curso, os programas de componentes curriculares e o regime escolar (modular ou seriado). Caso o projeto apresente inovações curriculares; o uso de TICs e flexibilização de carga horária deverão constar neste item.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7097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3FDC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502FF57D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C394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EFEF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8020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1A3A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8C76034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9A2B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3117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16EF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B2C8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68A948EB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270B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Prazo máximo para cumprimento dos requisitos de conclusão do curso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B4E2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161E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5451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EFCE333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F420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5CF0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4256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A81A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9CF343F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4D4D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660F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2152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17E8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3504BA33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4016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Critérios de aproveitamento de conhecimentos e experiências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6557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Verificar se os critérios estão estabelecidos de forma clara e se são pedagogicamente/didaticamente viáveis. 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A4F2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ACA6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0D306CB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8010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B725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E011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CC3D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C79B552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8903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121D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BEDC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CC4E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71CB831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DCC8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Requisitos e formas de acesso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B2FC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Dizer se o curso fará a seleção pelo processo convencional já realizado pela instituição ou descrever de outra forma de acesso pretendida.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5BB7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6998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10DB6E91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31C1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8CA8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DD39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C079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3082CC81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D743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F222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E7F1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EB3C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FCD0E0D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C3F2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164000F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 relação à prática de avaliação do projeto de curso, dizer da periodicidade de revisão do projeto de curso. </w:t>
            </w:r>
          </w:p>
          <w:p w14:paraId="3072650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Avaliação do Processo Ensino-Aprendizagem: descrever outras práticas avaliativas que o curso pretende adotar e não são regulamentadas pelo ROD em vigência (caso isso ocorra no curso).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B11E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A28D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3005F9D0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0FC0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1D41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242B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5F71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4501033D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D781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4771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9E03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B413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6BF2B27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6207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Ações de pesquisa e extensão vinculadas ao curso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83EE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Descrever ações de pesquisa e extensão que estão diretamente relacionadas ao curso e/ou ações que contemplem os alunos do curso, tais como projetos culturais ou de extensão e pesquisa que abranjam mais de uma área/curso específico. 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1532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F939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5D981A9D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762B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1ECF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C1F8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1BA6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2BD78A5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1F12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CF8C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19A9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3EBE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B8E9C87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A449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Estágio Supervisionado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5DEA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Deverá ser apresentado se o estágio é ou não obrigatório; a carga horária mínima para os estágios que são obrigatórios e a carga horária mínima recomendada para os que não são obrigatórios; o campo prioritário de estágio e o que se espera dessa formação prática para formação dos alunos.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C3E7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4DD6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9E47613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78DE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CC7B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692D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B45E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4BBE9AC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2664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9C40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1F00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2DC5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18E3F29E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02CD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Certificados e Diplomas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45D1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Apresentação do texto oficial que certificados e diplomas deverão ter.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4FFC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5FC1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735B51B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F542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CB50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9015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54AD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2D148D8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1CF2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61A0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0BA0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EAA8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0FCB122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4891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Perfil de qualificação dos professores, instrutores e técnico-administrativos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B421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Elencar todos os servidores (técnicos e docentes) necessários ao funcionamento do curso, destacando inclusive os que serão necessários contratar.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3624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EAD57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54E4ABAC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4269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A36E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8AB3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CFD0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D934BAC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AB80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3D15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3ECA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A6C8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4253BC56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AAEE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Infraestrutura física e tecnológica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56F6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Descrição de toda estrutura física e tecnológica que o curso necessitará quando estiver em pleno funcionamento, inclusive a estrutura ainda não existente.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E6EF8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409A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05C20E5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D199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Análise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A9FD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32F5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ABDB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6A5FB4AC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6B2C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46D7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8D99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FF10F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214BD771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31DB9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Planejamento Econômico-Financeiro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829FC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Todos os equipamentos que serão adquiridos e a estrutura física a ser construída deverão ser descritos, além de conter um orçamento com base em uma média de preço de mercado. O objetivo desse item é apresentar um valor estimado de todo gasto do curso para o Instituto.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F720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73DD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0A7F952F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4D35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C301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D652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D721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4F3D22DC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AECF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17EB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8360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CD5A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122844A1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F3EC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Referência Bibliografia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8C8A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Apresentação do texto oficial que certificados e diplomas deverão ter.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6F03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A01E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40FCAF0C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D871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Análise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36D7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AEE4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39735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52B8B7D5" w14:textId="77777777" w:rsidTr="000C277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4447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Devolutiva do campus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257C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F2884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23003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334" w14:paraId="7D3A792C" w14:textId="77777777" w:rsidTr="000C2776">
        <w:tc>
          <w:tcPr>
            <w:tcW w:w="9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150EE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OUTRAS OBSERVAÇÕES, SUGESTÕES E INDICAÇÕES DE ALTERAÇÃO</w:t>
            </w:r>
          </w:p>
        </w:tc>
      </w:tr>
      <w:tr w:rsidR="00065334" w14:paraId="39BBDFB4" w14:textId="77777777" w:rsidTr="000C2776">
        <w:tc>
          <w:tcPr>
            <w:tcW w:w="9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78E7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3119E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65334" w14:paraId="4A3B3028" w14:textId="77777777" w:rsidTr="000C2776">
        <w:trPr>
          <w:gridAfter w:val="1"/>
          <w:wAfter w:w="38" w:type="dxa"/>
          <w:trHeight w:val="478"/>
        </w:trPr>
        <w:tc>
          <w:tcPr>
            <w:tcW w:w="9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1D0FB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PARECER FINAL</w:t>
            </w:r>
          </w:p>
        </w:tc>
      </w:tr>
      <w:tr w:rsidR="00065334" w14:paraId="0B6B0E0A" w14:textId="77777777" w:rsidTr="000C2776">
        <w:trPr>
          <w:gridAfter w:val="1"/>
          <w:wAfter w:w="38" w:type="dxa"/>
        </w:trPr>
        <w:tc>
          <w:tcPr>
            <w:tcW w:w="8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35BDA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Aprovado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D79490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65334" w14:paraId="42E9ACA1" w14:textId="77777777" w:rsidTr="000C2776">
        <w:trPr>
          <w:gridAfter w:val="1"/>
          <w:wAfter w:w="38" w:type="dxa"/>
          <w:trHeight w:val="478"/>
        </w:trPr>
        <w:tc>
          <w:tcPr>
            <w:tcW w:w="8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6522D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Aprovado com restrições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B5931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65334" w14:paraId="23C8A764" w14:textId="77777777" w:rsidTr="000C2776">
        <w:trPr>
          <w:gridAfter w:val="1"/>
          <w:wAfter w:w="38" w:type="dxa"/>
        </w:trPr>
        <w:tc>
          <w:tcPr>
            <w:tcW w:w="8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071D6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Reprovado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BCDF2" w14:textId="77777777" w:rsidR="00065334" w:rsidRDefault="00065334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3CA5F13" w14:textId="77777777" w:rsidR="00065334" w:rsidRDefault="00065334" w:rsidP="00065334">
      <w:pPr>
        <w:pStyle w:val="LO-normal"/>
        <w:spacing w:before="120" w:line="360" w:lineRule="auto"/>
        <w:ind w:right="-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Local, data</w:t>
      </w:r>
      <w:bookmarkStart w:id="3" w:name="_3as4poj"/>
      <w:bookmarkEnd w:id="3"/>
      <w:r>
        <w:rPr>
          <w:rFonts w:ascii="Calibri" w:eastAsia="Calibri" w:hAnsi="Calibri" w:cs="Calibri"/>
          <w:sz w:val="22"/>
          <w:szCs w:val="22"/>
        </w:rPr>
        <w:t xml:space="preserve"> e assinatura com identificação da função (parecerista, comissão de elaboração...)</w:t>
      </w:r>
    </w:p>
    <w:p w14:paraId="65AE3B22" w14:textId="77777777" w:rsidR="00065334" w:rsidRDefault="00065334" w:rsidP="00065334">
      <w:pPr>
        <w:pStyle w:val="LO-normal"/>
        <w:spacing w:before="120" w:line="360" w:lineRule="auto"/>
        <w:ind w:right="-7"/>
        <w:jc w:val="right"/>
        <w:rPr>
          <w:rFonts w:ascii="Calibri" w:eastAsia="Calibri" w:hAnsi="Calibri" w:cs="Calibri"/>
          <w:sz w:val="22"/>
          <w:szCs w:val="22"/>
        </w:rPr>
      </w:pPr>
    </w:p>
    <w:p w14:paraId="2E158580" w14:textId="77777777" w:rsidR="006E2547" w:rsidRPr="00065334" w:rsidRDefault="006E2547" w:rsidP="00065334"/>
    <w:sectPr w:rsidR="006E2547" w:rsidRPr="00065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D91"/>
    <w:multiLevelType w:val="multilevel"/>
    <w:tmpl w:val="17E895C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404759"/>
    <w:multiLevelType w:val="multilevel"/>
    <w:tmpl w:val="E1143F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53321538">
    <w:abstractNumId w:val="0"/>
  </w:num>
  <w:num w:numId="2" w16cid:durableId="2471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F7"/>
    <w:rsid w:val="00065334"/>
    <w:rsid w:val="006E2547"/>
    <w:rsid w:val="00E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B0D"/>
  <w15:chartTrackingRefBased/>
  <w15:docId w15:val="{3C536B5E-940A-494D-9AF9-1B3A592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F7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EF67F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67F7"/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LO-normal">
    <w:name w:val="LO-normal"/>
    <w:qFormat/>
    <w:rsid w:val="00EF67F7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EF67F7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5095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2023-01-25T16:41:00Z</dcterms:created>
  <dcterms:modified xsi:type="dcterms:W3CDTF">2023-01-25T16:41:00Z</dcterms:modified>
</cp:coreProperties>
</file>